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32ACC" w14:textId="173069C1" w:rsidR="00FB102B" w:rsidRPr="0073078D" w:rsidRDefault="00FB102B" w:rsidP="00DA2A8F">
      <w:pPr>
        <w:jc w:val="both"/>
        <w:rPr>
          <w:rFonts w:ascii="Arial Nova" w:hAnsi="Arial Nova"/>
          <w:b/>
          <w:bCs/>
          <w:sz w:val="36"/>
          <w:szCs w:val="36"/>
        </w:rPr>
      </w:pPr>
      <w:r w:rsidRPr="0073078D">
        <w:rPr>
          <w:rFonts w:ascii="Arial Nova" w:hAnsi="Arial Nova"/>
          <w:b/>
          <w:bCs/>
          <w:sz w:val="36"/>
          <w:szCs w:val="36"/>
        </w:rPr>
        <w:t xml:space="preserve">Obisk Ribogojnice Žalec </w:t>
      </w:r>
    </w:p>
    <w:p w14:paraId="10ADC34E" w14:textId="4FC341D4" w:rsidR="00FB102B" w:rsidRPr="0073078D" w:rsidRDefault="00FB102B" w:rsidP="00DA2A8F">
      <w:pPr>
        <w:jc w:val="both"/>
        <w:rPr>
          <w:rFonts w:ascii="Arial Nova" w:hAnsi="Arial Nova"/>
        </w:rPr>
      </w:pPr>
      <w:r w:rsidRPr="0073078D">
        <w:rPr>
          <w:rFonts w:ascii="Arial Nova" w:hAnsi="Arial Nova"/>
        </w:rPr>
        <w:t xml:space="preserve">V okviru projekta »Trajnostni razvoj ribogojstva in ribiškega turizma« smo dne </w:t>
      </w:r>
      <w:r w:rsidRPr="0073078D">
        <w:rPr>
          <w:rFonts w:ascii="Arial Nova" w:hAnsi="Arial Nova"/>
          <w:b/>
          <w:bCs/>
        </w:rPr>
        <w:t>24. marca 2026</w:t>
      </w:r>
      <w:r w:rsidRPr="0073078D">
        <w:rPr>
          <w:rFonts w:ascii="Arial Nova" w:hAnsi="Arial Nova"/>
        </w:rPr>
        <w:t xml:space="preserve"> </w:t>
      </w:r>
      <w:r w:rsidR="00422D97" w:rsidRPr="0073078D">
        <w:rPr>
          <w:rFonts w:ascii="Arial Nova" w:hAnsi="Arial Nova"/>
        </w:rPr>
        <w:t>i</w:t>
      </w:r>
      <w:r w:rsidRPr="0073078D">
        <w:rPr>
          <w:rFonts w:ascii="Arial Nova" w:hAnsi="Arial Nova"/>
        </w:rPr>
        <w:t xml:space="preserve">zvedli zanimivo terensko aktivnost in obiskali Ribogojnico Žalec, Marko Hrovat, </w:t>
      </w:r>
      <w:proofErr w:type="spellStart"/>
      <w:r w:rsidRPr="0073078D">
        <w:rPr>
          <w:rFonts w:ascii="Arial Nova" w:hAnsi="Arial Nova"/>
        </w:rPr>
        <w:t>s.p</w:t>
      </w:r>
      <w:proofErr w:type="spellEnd"/>
      <w:r w:rsidRPr="0073078D">
        <w:rPr>
          <w:rFonts w:ascii="Arial Nova" w:hAnsi="Arial Nova"/>
        </w:rPr>
        <w:t xml:space="preserve">. v Dobriši vasi kjer nam je lastnik Marko Hrovat na nazoren in strokoven način predstavil delovanje ribogojnice. Obisk je potekal v zunanjih prostorih ribogojnice, kjer </w:t>
      </w:r>
      <w:r w:rsidR="00422D97" w:rsidRPr="0073078D">
        <w:rPr>
          <w:rFonts w:ascii="Arial Nova" w:hAnsi="Arial Nova"/>
        </w:rPr>
        <w:t xml:space="preserve">nam gospod </w:t>
      </w:r>
      <w:r w:rsidRPr="0073078D">
        <w:rPr>
          <w:rFonts w:ascii="Arial Nova" w:hAnsi="Arial Nova"/>
          <w:b/>
          <w:bCs/>
        </w:rPr>
        <w:t>Hrovat</w:t>
      </w:r>
      <w:r w:rsidRPr="0073078D">
        <w:rPr>
          <w:rFonts w:ascii="Arial Nova" w:hAnsi="Arial Nova"/>
        </w:rPr>
        <w:t xml:space="preserve"> predstavil bogato zgodovino obrata in vsakodnevne izzive ribje vzreje.</w:t>
      </w:r>
    </w:p>
    <w:p w14:paraId="752A5017" w14:textId="77777777" w:rsidR="00FB102B" w:rsidRPr="0073078D" w:rsidRDefault="00FB102B" w:rsidP="00DA2A8F">
      <w:pPr>
        <w:jc w:val="both"/>
        <w:rPr>
          <w:rFonts w:ascii="Arial Nova" w:hAnsi="Arial Nova"/>
          <w:b/>
          <w:bCs/>
        </w:rPr>
      </w:pPr>
      <w:r w:rsidRPr="0073078D">
        <w:rPr>
          <w:rFonts w:ascii="Arial Nova" w:hAnsi="Arial Nova"/>
          <w:b/>
          <w:bCs/>
        </w:rPr>
        <w:t>Kaj smo spoznali na terenu?</w:t>
      </w:r>
    </w:p>
    <w:p w14:paraId="734F6A81" w14:textId="77777777" w:rsidR="00FB102B" w:rsidRPr="0073078D" w:rsidRDefault="00FB102B" w:rsidP="00DA2A8F">
      <w:pPr>
        <w:jc w:val="both"/>
        <w:rPr>
          <w:rFonts w:ascii="Arial Nova" w:hAnsi="Arial Nova"/>
          <w:b/>
          <w:bCs/>
        </w:rPr>
      </w:pPr>
      <w:r w:rsidRPr="0073078D">
        <w:rPr>
          <w:rFonts w:ascii="Arial Nova" w:hAnsi="Arial Nova"/>
          <w:b/>
          <w:bCs/>
        </w:rPr>
        <w:t>Zgodovina in tradicionalne prakse</w:t>
      </w:r>
    </w:p>
    <w:p w14:paraId="4089286A" w14:textId="77777777" w:rsidR="00FB102B" w:rsidRPr="0073078D" w:rsidRDefault="00FB102B" w:rsidP="00DA2A8F">
      <w:pPr>
        <w:jc w:val="both"/>
        <w:rPr>
          <w:rFonts w:ascii="Arial Nova" w:hAnsi="Arial Nova"/>
          <w:b/>
          <w:bCs/>
        </w:rPr>
      </w:pPr>
      <w:r w:rsidRPr="0073078D">
        <w:rPr>
          <w:rFonts w:ascii="Arial Nova" w:hAnsi="Arial Nova"/>
        </w:rPr>
        <w:t>Spoznali smo zgodovino ribogojnice ter njen razvoj skozi čas, nato pa smo si ogledali ribnike in izvedeli, kako poteka njihovo čiščenje ter vzdrževanje. Gospod Hrovat nam je podrobno razložil tudi proces vzreje rib – od začetnih faz do odraslih osebkov, pri čemer je izpostavil pomen ustreznih pogojev za rast, kakovosti vode ter skrbi za zdravje rib. Dotaknili smo se tudi najpogostejših bolezni rib in načinov njihovega preprečevanja ter spoznali, katere vrste rib vzrejajo.</w:t>
      </w:r>
      <w:r w:rsidRPr="0073078D">
        <w:rPr>
          <w:rFonts w:ascii="Arial Nova" w:hAnsi="Arial Nova"/>
          <w:b/>
          <w:bCs/>
        </w:rPr>
        <w:t xml:space="preserve"> </w:t>
      </w:r>
    </w:p>
    <w:p w14:paraId="00119B12" w14:textId="32932412" w:rsidR="00FB102B" w:rsidRPr="0073078D" w:rsidRDefault="00FB102B" w:rsidP="00DA2A8F">
      <w:pPr>
        <w:jc w:val="both"/>
        <w:rPr>
          <w:rFonts w:ascii="Arial Nova" w:hAnsi="Arial Nova"/>
          <w:b/>
          <w:bCs/>
        </w:rPr>
      </w:pPr>
      <w:r w:rsidRPr="0073078D">
        <w:rPr>
          <w:rFonts w:ascii="Arial Nova" w:hAnsi="Arial Nova"/>
          <w:b/>
          <w:bCs/>
        </w:rPr>
        <w:t>Vrste vzrej</w:t>
      </w:r>
      <w:r w:rsidR="0073078D">
        <w:rPr>
          <w:rFonts w:ascii="Arial Nova" w:hAnsi="Arial Nova"/>
          <w:b/>
          <w:bCs/>
        </w:rPr>
        <w:t>enih</w:t>
      </w:r>
      <w:r w:rsidRPr="0073078D">
        <w:rPr>
          <w:rFonts w:ascii="Arial Nova" w:hAnsi="Arial Nova"/>
          <w:b/>
          <w:bCs/>
        </w:rPr>
        <w:t xml:space="preserve"> rib in njihov pomen</w:t>
      </w:r>
    </w:p>
    <w:p w14:paraId="3E76A2F5" w14:textId="77777777" w:rsidR="00FB102B" w:rsidRPr="0073078D" w:rsidRDefault="00FB102B" w:rsidP="00DA2A8F">
      <w:pPr>
        <w:jc w:val="both"/>
        <w:rPr>
          <w:rFonts w:ascii="Arial Nova" w:hAnsi="Arial Nova"/>
        </w:rPr>
      </w:pPr>
      <w:r w:rsidRPr="0073078D">
        <w:rPr>
          <w:rFonts w:ascii="Arial Nova" w:hAnsi="Arial Nova"/>
        </w:rPr>
        <w:t>V ribogojnici Žalec vzrejajo več vrst rib, prilagojenih različnim namenom in tržnim zahtevam. Glavne vrste so:</w:t>
      </w:r>
    </w:p>
    <w:p w14:paraId="68566B4B" w14:textId="10C13BB5" w:rsidR="00FB102B" w:rsidRPr="0073078D" w:rsidRDefault="00FB102B" w:rsidP="00DA2A8F">
      <w:pPr>
        <w:numPr>
          <w:ilvl w:val="0"/>
          <w:numId w:val="3"/>
        </w:numPr>
        <w:jc w:val="both"/>
        <w:rPr>
          <w:rFonts w:ascii="Arial Nova" w:hAnsi="Arial Nova"/>
        </w:rPr>
      </w:pPr>
      <w:r w:rsidRPr="0073078D">
        <w:rPr>
          <w:rFonts w:ascii="Arial Nova" w:hAnsi="Arial Nova"/>
          <w:b/>
          <w:bCs/>
        </w:rPr>
        <w:t>Šarenka</w:t>
      </w:r>
      <w:r w:rsidRPr="0073078D">
        <w:rPr>
          <w:rFonts w:ascii="Arial Nova" w:hAnsi="Arial Nova"/>
        </w:rPr>
        <w:t xml:space="preserve">– ena najbolj razširjenih vrst v evropskih ribogojnicah, primerna za različne </w:t>
      </w:r>
      <w:proofErr w:type="spellStart"/>
      <w:r w:rsidRPr="0073078D">
        <w:rPr>
          <w:rFonts w:ascii="Arial Nova" w:hAnsi="Arial Nova"/>
        </w:rPr>
        <w:t>okoljske</w:t>
      </w:r>
      <w:proofErr w:type="spellEnd"/>
      <w:r w:rsidRPr="0073078D">
        <w:rPr>
          <w:rFonts w:ascii="Arial Nova" w:hAnsi="Arial Nova"/>
        </w:rPr>
        <w:t xml:space="preserve"> pogoje in namenjena tako ribniškemu turizmu kot proizvodnji hrane</w:t>
      </w:r>
      <w:r w:rsidR="00422D97" w:rsidRPr="0073078D">
        <w:rPr>
          <w:rFonts w:ascii="Arial Nova" w:hAnsi="Arial Nova"/>
        </w:rPr>
        <w:t>.</w:t>
      </w:r>
    </w:p>
    <w:p w14:paraId="565EFF00" w14:textId="601C527D" w:rsidR="00FB102B" w:rsidRPr="0073078D" w:rsidRDefault="00FB102B" w:rsidP="00DA2A8F">
      <w:pPr>
        <w:numPr>
          <w:ilvl w:val="0"/>
          <w:numId w:val="3"/>
        </w:numPr>
        <w:jc w:val="both"/>
        <w:rPr>
          <w:rFonts w:ascii="Arial Nova" w:hAnsi="Arial Nova"/>
        </w:rPr>
      </w:pPr>
      <w:r w:rsidRPr="0073078D">
        <w:rPr>
          <w:rFonts w:ascii="Arial Nova" w:hAnsi="Arial Nova"/>
          <w:b/>
          <w:bCs/>
        </w:rPr>
        <w:t>Postrv</w:t>
      </w:r>
      <w:r w:rsidRPr="0073078D">
        <w:rPr>
          <w:rFonts w:ascii="Arial Nova" w:hAnsi="Arial Nova"/>
        </w:rPr>
        <w:t xml:space="preserve"> – tradicionalna vrsta, priljubljena med ribiči in v kulinariki</w:t>
      </w:r>
      <w:r w:rsidR="00422D97" w:rsidRPr="0073078D">
        <w:rPr>
          <w:rFonts w:ascii="Arial Nova" w:hAnsi="Arial Nova"/>
        </w:rPr>
        <w:t>.</w:t>
      </w:r>
    </w:p>
    <w:p w14:paraId="15698C47" w14:textId="3995670B" w:rsidR="00FB102B" w:rsidRPr="0073078D" w:rsidRDefault="00FB102B" w:rsidP="00DA2A8F">
      <w:pPr>
        <w:numPr>
          <w:ilvl w:val="0"/>
          <w:numId w:val="3"/>
        </w:numPr>
        <w:jc w:val="both"/>
        <w:rPr>
          <w:rFonts w:ascii="Arial Nova" w:hAnsi="Arial Nova"/>
        </w:rPr>
      </w:pPr>
      <w:r w:rsidRPr="0073078D">
        <w:rPr>
          <w:rFonts w:ascii="Arial Nova" w:hAnsi="Arial Nova"/>
          <w:b/>
          <w:bCs/>
        </w:rPr>
        <w:t>Krap</w:t>
      </w:r>
      <w:r w:rsidRPr="0073078D">
        <w:rPr>
          <w:rFonts w:ascii="Arial Nova" w:hAnsi="Arial Nova"/>
        </w:rPr>
        <w:t xml:space="preserve"> – tradicionalna ribja vrsta s pravo kulturno in kulinarično dediščino, ki ima velik pomen v lokalni prehrani in turizmu</w:t>
      </w:r>
      <w:r w:rsidR="00422D97" w:rsidRPr="0073078D">
        <w:rPr>
          <w:rFonts w:ascii="Arial Nova" w:hAnsi="Arial Nova"/>
        </w:rPr>
        <w:t>.</w:t>
      </w:r>
    </w:p>
    <w:p w14:paraId="0D373B24" w14:textId="77777777" w:rsidR="00FB102B" w:rsidRPr="0073078D" w:rsidRDefault="00FB102B" w:rsidP="00DA2A8F">
      <w:pPr>
        <w:jc w:val="both"/>
        <w:rPr>
          <w:rFonts w:ascii="Arial Nova" w:hAnsi="Arial Nova"/>
        </w:rPr>
      </w:pPr>
      <w:r w:rsidRPr="0073078D">
        <w:rPr>
          <w:rFonts w:ascii="Arial Nova" w:hAnsi="Arial Nova"/>
        </w:rPr>
        <w:t>Vse tri vrste predstavljajo pomemben del trajnostne ribje proizvodnje in so tesno povezane s slovensko ribogojsko tradicijo ter lokalnim gospodarstvom.</w:t>
      </w:r>
    </w:p>
    <w:p w14:paraId="214F10EB" w14:textId="77777777" w:rsidR="00FB102B" w:rsidRPr="0073078D" w:rsidRDefault="00FB102B" w:rsidP="00DA2A8F">
      <w:pPr>
        <w:spacing w:after="0"/>
        <w:jc w:val="both"/>
        <w:rPr>
          <w:rFonts w:ascii="Arial Nova" w:hAnsi="Arial Nova"/>
          <w:b/>
          <w:bCs/>
        </w:rPr>
      </w:pPr>
      <w:r w:rsidRPr="0073078D">
        <w:rPr>
          <w:rFonts w:ascii="Arial Nova" w:hAnsi="Arial Nova"/>
        </w:rPr>
        <w:t>Ribe kot del prehranske verige odražajo stanje vodnega okolja – če je okolje zdravo, so zdrave tudi ribe, kar posledično vpliva na kakovost hrane za človeka. Zato je trajnostno ribogojstvo in odgovorno upravljanje vodnih virov ključnega pomena. S tem ne zagotavljamo le stalne preskrbe s kakovostno hrano, temveč tudi ohranjamo naravno ravnovesje v ekosistemih.</w:t>
      </w:r>
      <w:r w:rsidRPr="0073078D">
        <w:rPr>
          <w:rFonts w:ascii="Arial Nova" w:hAnsi="Arial Nova"/>
          <w:b/>
          <w:bCs/>
        </w:rPr>
        <w:t xml:space="preserve"> </w:t>
      </w:r>
    </w:p>
    <w:p w14:paraId="70C99AC0" w14:textId="77777777" w:rsidR="00422D97" w:rsidRPr="0073078D" w:rsidRDefault="00422D97" w:rsidP="00DA2A8F">
      <w:pPr>
        <w:jc w:val="both"/>
        <w:rPr>
          <w:rFonts w:ascii="Arial Nova" w:hAnsi="Arial Nova"/>
        </w:rPr>
      </w:pPr>
    </w:p>
    <w:p w14:paraId="6C4BCAA5" w14:textId="339EDE79" w:rsidR="00C21797" w:rsidRPr="0073078D" w:rsidRDefault="00C21797" w:rsidP="00DA2A8F">
      <w:pPr>
        <w:jc w:val="both"/>
        <w:rPr>
          <w:rFonts w:ascii="Arial Nova" w:hAnsi="Arial Nova"/>
        </w:rPr>
      </w:pPr>
      <w:r w:rsidRPr="0073078D">
        <w:rPr>
          <w:rFonts w:ascii="Arial Nova" w:hAnsi="Arial Nova"/>
        </w:rPr>
        <w:t>Zahtevnost in kompleksnost ribje vzreje je bila prva glavna ugotovitev. Hrovat je pojasnil, kako zahtevno je zagotavljati optimalne pogoje za rast rib, od upravljanja kvalitete vode, temperature in filtracije do pravilne prehrane in zdravja živali. To ni zgolj preprost proces – zahteva stalno pozornost, strokovno znanje in investicije v infrastrukturo.</w:t>
      </w:r>
    </w:p>
    <w:p w14:paraId="32AA0691" w14:textId="77777777" w:rsidR="00C21797" w:rsidRPr="0073078D" w:rsidRDefault="00C21797" w:rsidP="00DA2A8F">
      <w:pPr>
        <w:jc w:val="both"/>
        <w:rPr>
          <w:rFonts w:ascii="Arial Nova" w:hAnsi="Arial Nova"/>
        </w:rPr>
      </w:pPr>
      <w:r w:rsidRPr="0073078D">
        <w:rPr>
          <w:rFonts w:ascii="Arial Nova" w:hAnsi="Arial Nova"/>
        </w:rPr>
        <w:t>Druga pomembna spoznanja se je nanašala na nizko samooskrbo Slovenije z ribami. Hrovat je poudaril, da Slovenija proizvede le približno 13 % rib, ki jih domače prebivalstvo porabi, kar pomeni, da je potrebno uvoziti večino ribjih proizvodov. To prikazuje velik potencial za razvoj domačega ribogojstva in lokalnih proizvajalcev kot rešitve za povečanje samooskrbe in promocijo trajnostne proizvodnje.</w:t>
      </w:r>
    </w:p>
    <w:p w14:paraId="3FCAAE6F" w14:textId="46B2B9CF" w:rsidR="00C21797" w:rsidRPr="0073078D" w:rsidRDefault="00C21797" w:rsidP="00DA2A8F">
      <w:pPr>
        <w:jc w:val="both"/>
        <w:rPr>
          <w:rFonts w:ascii="Arial Nova" w:hAnsi="Arial Nova"/>
        </w:rPr>
      </w:pPr>
      <w:r w:rsidRPr="0073078D">
        <w:rPr>
          <w:rFonts w:ascii="Arial Nova" w:hAnsi="Arial Nova"/>
        </w:rPr>
        <w:t xml:space="preserve">Tretje ključno spoznanje je bilo o pomenu zakonodaje in strokovnih standardov. Obiskovalci so ugotovili, da je ribogojstvo strogo regulirano z EU zakonodajo in nacionalnimi predpisi, ki </w:t>
      </w:r>
      <w:r w:rsidRPr="0073078D">
        <w:rPr>
          <w:rFonts w:ascii="Arial Nova" w:hAnsi="Arial Nova"/>
        </w:rPr>
        <w:lastRenderedPageBreak/>
        <w:t xml:space="preserve">zajemajo zdravje rib, varnost hrane, zaščito okolja in splošne standarde obratovanja. Ti standardi so nujna </w:t>
      </w:r>
      <w:r w:rsidR="00422D97" w:rsidRPr="0073078D">
        <w:rPr>
          <w:rFonts w:ascii="Arial Nova" w:hAnsi="Arial Nova"/>
        </w:rPr>
        <w:t xml:space="preserve">za </w:t>
      </w:r>
      <w:r w:rsidRPr="0073078D">
        <w:rPr>
          <w:rFonts w:ascii="Arial Nova" w:hAnsi="Arial Nova"/>
        </w:rPr>
        <w:t>zaščit</w:t>
      </w:r>
      <w:r w:rsidR="00422D97" w:rsidRPr="0073078D">
        <w:rPr>
          <w:rFonts w:ascii="Arial Nova" w:hAnsi="Arial Nova"/>
        </w:rPr>
        <w:t>o</w:t>
      </w:r>
      <w:r w:rsidRPr="0073078D">
        <w:rPr>
          <w:rFonts w:ascii="Arial Nova" w:hAnsi="Arial Nova"/>
        </w:rPr>
        <w:t xml:space="preserve"> panoge in kakovost proizvodnega procesa.</w:t>
      </w:r>
    </w:p>
    <w:p w14:paraId="7D1B7B96" w14:textId="518F2798" w:rsidR="00FB102B" w:rsidRPr="0073078D" w:rsidRDefault="00FB102B" w:rsidP="00DA2A8F">
      <w:pPr>
        <w:jc w:val="both"/>
        <w:rPr>
          <w:rFonts w:ascii="Arial Nova" w:hAnsi="Arial Nova"/>
        </w:rPr>
      </w:pPr>
      <w:r w:rsidRPr="0073078D">
        <w:rPr>
          <w:rFonts w:ascii="Arial Nova" w:hAnsi="Arial Nova"/>
        </w:rPr>
        <w:t xml:space="preserve">Obisk je bil le prvi korak v vrsti povezanih aktivnosti projekta. </w:t>
      </w:r>
      <w:r w:rsidRPr="0073078D">
        <w:rPr>
          <w:rFonts w:ascii="Arial Nova" w:hAnsi="Arial Nova"/>
          <w:b/>
          <w:bCs/>
        </w:rPr>
        <w:t>Naslednja aktivnost</w:t>
      </w:r>
      <w:r w:rsidRPr="0073078D">
        <w:rPr>
          <w:rFonts w:ascii="Arial Nova" w:hAnsi="Arial Nova"/>
        </w:rPr>
        <w:t xml:space="preserve"> bo </w:t>
      </w:r>
      <w:r w:rsidRPr="0073078D">
        <w:rPr>
          <w:rFonts w:ascii="Arial Nova" w:hAnsi="Arial Nova"/>
          <w:b/>
          <w:bCs/>
        </w:rPr>
        <w:t>kulinarična delavnica</w:t>
      </w:r>
      <w:r w:rsidRPr="0073078D">
        <w:rPr>
          <w:rFonts w:ascii="Arial Nova" w:hAnsi="Arial Nova"/>
        </w:rPr>
        <w:t xml:space="preserve">, na kateri se bodo udeleženci naučili priprave zdravih in okusnih ribjih jedi z </w:t>
      </w:r>
      <w:r w:rsidRPr="0073078D">
        <w:rPr>
          <w:rFonts w:ascii="Arial Nova" w:hAnsi="Arial Nova"/>
          <w:b/>
          <w:bCs/>
        </w:rPr>
        <w:t>lokalno proizvedenim ribami</w:t>
      </w:r>
      <w:r w:rsidRPr="0073078D">
        <w:rPr>
          <w:rFonts w:ascii="Arial Nova" w:hAnsi="Arial Nova"/>
        </w:rPr>
        <w:t xml:space="preserve"> (šarenkami, </w:t>
      </w:r>
      <w:proofErr w:type="spellStart"/>
      <w:r w:rsidRPr="0073078D">
        <w:rPr>
          <w:rFonts w:ascii="Arial Nova" w:hAnsi="Arial Nova"/>
        </w:rPr>
        <w:t>postrijo</w:t>
      </w:r>
      <w:proofErr w:type="spellEnd"/>
      <w:r w:rsidRPr="0073078D">
        <w:rPr>
          <w:rFonts w:ascii="Arial Nova" w:hAnsi="Arial Nova"/>
        </w:rPr>
        <w:t xml:space="preserve"> in krapi). Ta delavnica bo še dodatno utrdila povezavo med trajnostno proizvodnjo rib in kakovostno lokalno prehrano.</w:t>
      </w:r>
    </w:p>
    <w:p w14:paraId="2261334A" w14:textId="77777777" w:rsidR="00FB102B" w:rsidRPr="0073078D" w:rsidRDefault="00FB102B" w:rsidP="00DA2A8F">
      <w:pPr>
        <w:jc w:val="both"/>
        <w:rPr>
          <w:rFonts w:ascii="Arial Nova" w:hAnsi="Arial Nova"/>
          <w:b/>
          <w:bCs/>
        </w:rPr>
      </w:pPr>
      <w:r w:rsidRPr="0073078D">
        <w:rPr>
          <w:rFonts w:ascii="Arial Nova" w:hAnsi="Arial Nova"/>
          <w:b/>
          <w:bCs/>
        </w:rPr>
        <w:t>Pomen za projekt in skupnost</w:t>
      </w:r>
    </w:p>
    <w:p w14:paraId="05F952DC" w14:textId="1436A031" w:rsidR="00FB102B" w:rsidRPr="0073078D" w:rsidRDefault="00FB102B" w:rsidP="00DA2A8F">
      <w:pPr>
        <w:jc w:val="both"/>
        <w:rPr>
          <w:rFonts w:ascii="Arial Nova" w:hAnsi="Arial Nova"/>
        </w:rPr>
      </w:pPr>
      <w:r w:rsidRPr="0073078D">
        <w:rPr>
          <w:rFonts w:ascii="Arial Nova" w:hAnsi="Arial Nova"/>
        </w:rPr>
        <w:t xml:space="preserve">Obisk ribogojnice je v praksi pokazal, kako se </w:t>
      </w:r>
      <w:r w:rsidRPr="0073078D">
        <w:rPr>
          <w:rFonts w:ascii="Arial Nova" w:hAnsi="Arial Nova"/>
          <w:b/>
          <w:bCs/>
        </w:rPr>
        <w:t>trajnostni razvoj ribogojstva</w:t>
      </w:r>
      <w:r w:rsidRPr="0073078D">
        <w:rPr>
          <w:rFonts w:ascii="Arial Nova" w:hAnsi="Arial Nova"/>
        </w:rPr>
        <w:t xml:space="preserve"> konkretno izvaja na terenu. Preko direktnega stika s strokovnjakom so obiskovalci dobili vpogled v realnost ribogojske dejavnosti, njene izzive in potenciale. To je ključno za </w:t>
      </w:r>
      <w:r w:rsidRPr="0073078D">
        <w:rPr>
          <w:rFonts w:ascii="Arial Nova" w:hAnsi="Arial Nova"/>
          <w:b/>
          <w:bCs/>
        </w:rPr>
        <w:t>ozaveščanje lokalnega prebivalstva</w:t>
      </w:r>
      <w:r w:rsidRPr="0073078D">
        <w:rPr>
          <w:rFonts w:ascii="Arial Nova" w:hAnsi="Arial Nova"/>
        </w:rPr>
        <w:t xml:space="preserve"> o pomenu domače pridelave hrane in trajnostnih praks v kmetijstvu.</w:t>
      </w:r>
      <w:r w:rsidR="00422D97" w:rsidRPr="0073078D">
        <w:rPr>
          <w:rFonts w:ascii="Arial Nova" w:hAnsi="Arial Nova"/>
        </w:rPr>
        <w:t xml:space="preserve"> </w:t>
      </w:r>
    </w:p>
    <w:p w14:paraId="2A63569F" w14:textId="397A2A58" w:rsidR="000100BC" w:rsidRDefault="0073078D" w:rsidP="00DA2A8F">
      <w:pPr>
        <w:jc w:val="both"/>
      </w:pPr>
      <w:r>
        <w:t>________________________________________________________________________________________</w:t>
      </w:r>
    </w:p>
    <w:p w14:paraId="26ECCC0C" w14:textId="734E1CAF" w:rsidR="0073078D" w:rsidRDefault="0073078D" w:rsidP="0073078D">
      <w:pPr>
        <w:jc w:val="both"/>
      </w:pPr>
      <w:r>
        <w:rPr>
          <w:noProof/>
        </w:rPr>
        <w:drawing>
          <wp:anchor distT="0" distB="0" distL="114300" distR="114300" simplePos="0" relativeHeight="251658240" behindDoc="0" locked="0" layoutInCell="1" allowOverlap="1" wp14:anchorId="3D250587" wp14:editId="6FE898B7">
            <wp:simplePos x="0" y="0"/>
            <wp:positionH relativeFrom="column">
              <wp:posOffset>-788670</wp:posOffset>
            </wp:positionH>
            <wp:positionV relativeFrom="paragraph">
              <wp:posOffset>764540</wp:posOffset>
            </wp:positionV>
            <wp:extent cx="7219950" cy="857250"/>
            <wp:effectExtent l="0" t="0" r="0" b="0"/>
            <wp:wrapSquare wrapText="bothSides"/>
            <wp:docPr id="185039097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19950" cy="857250"/>
                    </a:xfrm>
                    <a:prstGeom prst="rect">
                      <a:avLst/>
                    </a:prstGeom>
                    <a:noFill/>
                  </pic:spPr>
                </pic:pic>
              </a:graphicData>
            </a:graphic>
          </wp:anchor>
        </w:drawing>
      </w:r>
      <w:r w:rsidRPr="0073078D">
        <w:t>Projekt »Trajnostni razvoj ribogojstva in ribiškega turizma«, se izvaja na podlagi potrjene Strategije lokalnega razvoja LASR Savinjske regije in je sofinanciran s sredstvi Evropske unije iz Evropskega sklada za pomorstvo, ribištvo in akvakulturo 2021-2027.</w:t>
      </w:r>
    </w:p>
    <w:p w14:paraId="36232BF0" w14:textId="0BCA1D1E" w:rsidR="0073078D" w:rsidRDefault="0073078D" w:rsidP="0073078D">
      <w:pPr>
        <w:jc w:val="both"/>
      </w:pPr>
    </w:p>
    <w:p w14:paraId="46BB9EC5" w14:textId="04E8D55E" w:rsidR="0073078D" w:rsidRDefault="0073078D" w:rsidP="0073078D">
      <w:pPr>
        <w:jc w:val="both"/>
      </w:pPr>
      <w:r>
        <w:rPr>
          <w:noProof/>
        </w:rPr>
        <mc:AlternateContent>
          <mc:Choice Requires="wps">
            <w:drawing>
              <wp:inline distT="0" distB="0" distL="0" distR="0" wp14:anchorId="6DF5BB29" wp14:editId="39FBFF53">
                <wp:extent cx="304800" cy="304800"/>
                <wp:effectExtent l="0" t="0" r="0" b="0"/>
                <wp:docPr id="1164500567" name="Pravokotnik 1" descr="Predogled slik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3794B9" id="Pravokotnik 1" o:spid="_x0000_s1026" alt="Predogled slik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mc:AlternateContent>
          <mc:Choice Requires="wps">
            <w:drawing>
              <wp:inline distT="0" distB="0" distL="0" distR="0" wp14:anchorId="5729407C" wp14:editId="41070012">
                <wp:extent cx="304800" cy="304800"/>
                <wp:effectExtent l="0" t="0" r="0" b="0"/>
                <wp:docPr id="1750992553" name="Pravokotnik 2" descr="Predogled slik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7A41C9" id="Pravokotnik 2" o:spid="_x0000_s1026" alt="Predogled slik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DEC8437" w14:textId="77777777" w:rsidR="0073078D" w:rsidRDefault="0073078D" w:rsidP="0073078D">
      <w:pPr>
        <w:jc w:val="both"/>
      </w:pPr>
    </w:p>
    <w:p w14:paraId="29EBDA09" w14:textId="0F001358" w:rsidR="0073078D" w:rsidRPr="0073078D" w:rsidRDefault="00B6504F" w:rsidP="0073078D">
      <w:pPr>
        <w:jc w:val="both"/>
      </w:pPr>
      <w:r>
        <w:rPr>
          <w:noProof/>
        </w:rPr>
        <w:lastRenderedPageBreak/>
        <w:drawing>
          <wp:inline distT="0" distB="0" distL="0" distR="0" wp14:anchorId="011E0064" wp14:editId="589FF809">
            <wp:extent cx="5759450" cy="4826635"/>
            <wp:effectExtent l="0" t="0" r="0" b="0"/>
            <wp:docPr id="12721175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11754" name="Slika 127211754"/>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4826635"/>
                    </a:xfrm>
                    <a:prstGeom prst="rect">
                      <a:avLst/>
                    </a:prstGeom>
                  </pic:spPr>
                </pic:pic>
              </a:graphicData>
            </a:graphic>
          </wp:inline>
        </w:drawing>
      </w:r>
      <w:r>
        <w:rPr>
          <w:noProof/>
        </w:rPr>
        <w:lastRenderedPageBreak/>
        <w:drawing>
          <wp:inline distT="0" distB="0" distL="0" distR="0" wp14:anchorId="18055450" wp14:editId="77F04BFC">
            <wp:extent cx="5759450" cy="4826635"/>
            <wp:effectExtent l="0" t="0" r="0" b="0"/>
            <wp:docPr id="61533374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333743" name="Slika 615333743"/>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4826635"/>
                    </a:xfrm>
                    <a:prstGeom prst="rect">
                      <a:avLst/>
                    </a:prstGeom>
                  </pic:spPr>
                </pic:pic>
              </a:graphicData>
            </a:graphic>
          </wp:inline>
        </w:drawing>
      </w:r>
      <w:r>
        <w:rPr>
          <w:noProof/>
        </w:rPr>
        <w:lastRenderedPageBreak/>
        <w:drawing>
          <wp:inline distT="0" distB="0" distL="0" distR="0" wp14:anchorId="4C3950EF" wp14:editId="390B0CA1">
            <wp:extent cx="5759450" cy="4826635"/>
            <wp:effectExtent l="0" t="0" r="0" b="0"/>
            <wp:docPr id="130839990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399909" name="Slika 130839990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4826635"/>
                    </a:xfrm>
                    <a:prstGeom prst="rect">
                      <a:avLst/>
                    </a:prstGeom>
                  </pic:spPr>
                </pic:pic>
              </a:graphicData>
            </a:graphic>
          </wp:inline>
        </w:drawing>
      </w:r>
      <w:r>
        <w:rPr>
          <w:noProof/>
        </w:rPr>
        <w:lastRenderedPageBreak/>
        <w:drawing>
          <wp:inline distT="0" distB="0" distL="0" distR="0" wp14:anchorId="10F2E1D3" wp14:editId="4BE8B240">
            <wp:extent cx="5759450" cy="4826635"/>
            <wp:effectExtent l="0" t="0" r="0" b="0"/>
            <wp:docPr id="174023229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232294" name="Slika 174023229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4826635"/>
                    </a:xfrm>
                    <a:prstGeom prst="rect">
                      <a:avLst/>
                    </a:prstGeom>
                  </pic:spPr>
                </pic:pic>
              </a:graphicData>
            </a:graphic>
          </wp:inline>
        </w:drawing>
      </w:r>
    </w:p>
    <w:p w14:paraId="2205DB58" w14:textId="77777777" w:rsidR="0073078D" w:rsidRPr="00FB102B" w:rsidRDefault="0073078D" w:rsidP="00DA2A8F">
      <w:pPr>
        <w:jc w:val="both"/>
      </w:pPr>
    </w:p>
    <w:sectPr w:rsidR="0073078D" w:rsidRPr="00FB102B" w:rsidSect="001362D8">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566A9"/>
    <w:multiLevelType w:val="multilevel"/>
    <w:tmpl w:val="697AF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7E007B"/>
    <w:multiLevelType w:val="multilevel"/>
    <w:tmpl w:val="24BA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F02B8A"/>
    <w:multiLevelType w:val="multilevel"/>
    <w:tmpl w:val="2710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1710489">
    <w:abstractNumId w:val="2"/>
  </w:num>
  <w:num w:numId="2" w16cid:durableId="437871696">
    <w:abstractNumId w:val="0"/>
  </w:num>
  <w:num w:numId="3" w16cid:durableId="2042051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7A"/>
    <w:rsid w:val="000100BC"/>
    <w:rsid w:val="001362D8"/>
    <w:rsid w:val="00422D97"/>
    <w:rsid w:val="00504A6D"/>
    <w:rsid w:val="0073078D"/>
    <w:rsid w:val="00874BC4"/>
    <w:rsid w:val="00930982"/>
    <w:rsid w:val="00AA7F7A"/>
    <w:rsid w:val="00B6504F"/>
    <w:rsid w:val="00BD4344"/>
    <w:rsid w:val="00C21797"/>
    <w:rsid w:val="00DA2A8F"/>
    <w:rsid w:val="00E477E2"/>
    <w:rsid w:val="00FB10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3D142"/>
  <w15:chartTrackingRefBased/>
  <w15:docId w15:val="{F265A945-4B75-437B-A7E2-A07A1AFD1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A7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A7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A7F7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A7F7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A7F7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A7F7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A7F7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A7F7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A7F7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A7F7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A7F7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A7F7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A7F7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A7F7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A7F7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A7F7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A7F7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A7F7A"/>
    <w:rPr>
      <w:rFonts w:eastAsiaTheme="majorEastAsia" w:cstheme="majorBidi"/>
      <w:color w:val="272727" w:themeColor="text1" w:themeTint="D8"/>
    </w:rPr>
  </w:style>
  <w:style w:type="paragraph" w:styleId="Naslov">
    <w:name w:val="Title"/>
    <w:basedOn w:val="Navaden"/>
    <w:next w:val="Navaden"/>
    <w:link w:val="NaslovZnak"/>
    <w:uiPriority w:val="10"/>
    <w:qFormat/>
    <w:rsid w:val="00AA7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A7F7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A7F7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A7F7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A7F7A"/>
    <w:pPr>
      <w:spacing w:before="160"/>
      <w:jc w:val="center"/>
    </w:pPr>
    <w:rPr>
      <w:i/>
      <w:iCs/>
      <w:color w:val="404040" w:themeColor="text1" w:themeTint="BF"/>
    </w:rPr>
  </w:style>
  <w:style w:type="character" w:customStyle="1" w:styleId="CitatZnak">
    <w:name w:val="Citat Znak"/>
    <w:basedOn w:val="Privzetapisavaodstavka"/>
    <w:link w:val="Citat"/>
    <w:uiPriority w:val="29"/>
    <w:rsid w:val="00AA7F7A"/>
    <w:rPr>
      <w:i/>
      <w:iCs/>
      <w:color w:val="404040" w:themeColor="text1" w:themeTint="BF"/>
    </w:rPr>
  </w:style>
  <w:style w:type="paragraph" w:styleId="Odstavekseznama">
    <w:name w:val="List Paragraph"/>
    <w:basedOn w:val="Navaden"/>
    <w:uiPriority w:val="34"/>
    <w:qFormat/>
    <w:rsid w:val="00AA7F7A"/>
    <w:pPr>
      <w:ind w:left="720"/>
      <w:contextualSpacing/>
    </w:pPr>
  </w:style>
  <w:style w:type="character" w:styleId="Intenzivenpoudarek">
    <w:name w:val="Intense Emphasis"/>
    <w:basedOn w:val="Privzetapisavaodstavka"/>
    <w:uiPriority w:val="21"/>
    <w:qFormat/>
    <w:rsid w:val="00AA7F7A"/>
    <w:rPr>
      <w:i/>
      <w:iCs/>
      <w:color w:val="0F4761" w:themeColor="accent1" w:themeShade="BF"/>
    </w:rPr>
  </w:style>
  <w:style w:type="paragraph" w:styleId="Intenzivencitat">
    <w:name w:val="Intense Quote"/>
    <w:basedOn w:val="Navaden"/>
    <w:next w:val="Navaden"/>
    <w:link w:val="IntenzivencitatZnak"/>
    <w:uiPriority w:val="30"/>
    <w:qFormat/>
    <w:rsid w:val="00AA7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A7F7A"/>
    <w:rPr>
      <w:i/>
      <w:iCs/>
      <w:color w:val="0F4761" w:themeColor="accent1" w:themeShade="BF"/>
    </w:rPr>
  </w:style>
  <w:style w:type="character" w:styleId="Intenzivensklic">
    <w:name w:val="Intense Reference"/>
    <w:basedOn w:val="Privzetapisavaodstavka"/>
    <w:uiPriority w:val="32"/>
    <w:qFormat/>
    <w:rsid w:val="00AA7F7A"/>
    <w:rPr>
      <w:b/>
      <w:bCs/>
      <w:smallCaps/>
      <w:color w:val="0F4761" w:themeColor="accent1" w:themeShade="BF"/>
      <w:spacing w:val="5"/>
    </w:rPr>
  </w:style>
  <w:style w:type="character" w:styleId="Hiperpovezava">
    <w:name w:val="Hyperlink"/>
    <w:basedOn w:val="Privzetapisavaodstavka"/>
    <w:uiPriority w:val="99"/>
    <w:unhideWhenUsed/>
    <w:rsid w:val="00AA7F7A"/>
    <w:rPr>
      <w:color w:val="467886" w:themeColor="hyperlink"/>
      <w:u w:val="single"/>
    </w:rPr>
  </w:style>
  <w:style w:type="character" w:styleId="Nerazreenaomemba">
    <w:name w:val="Unresolved Mention"/>
    <w:basedOn w:val="Privzetapisavaodstavka"/>
    <w:uiPriority w:val="99"/>
    <w:semiHidden/>
    <w:unhideWhenUsed/>
    <w:rsid w:val="00AA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630</Words>
  <Characters>3597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Rebeka Dečman Podergajs</dc:creator>
  <cp:keywords/>
  <dc:description/>
  <cp:lastModifiedBy>Ajda Vrbnjak</cp:lastModifiedBy>
  <cp:revision>2</cp:revision>
  <dcterms:created xsi:type="dcterms:W3CDTF">2026-04-17T07:29:00Z</dcterms:created>
  <dcterms:modified xsi:type="dcterms:W3CDTF">2026-04-17T07:29:00Z</dcterms:modified>
</cp:coreProperties>
</file>